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201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7</w:t>
      </w:r>
      <w:r>
        <w:rPr>
          <w:rFonts w:hint="eastAsia" w:ascii="宋体" w:hAnsi="宋体"/>
          <w:b/>
          <w:sz w:val="36"/>
          <w:szCs w:val="36"/>
        </w:rPr>
        <w:t>年度深化“平安校园”建设工作</w:t>
      </w:r>
      <w:r>
        <w:rPr>
          <w:rFonts w:hint="eastAsia" w:ascii="宋体" w:hAnsi="宋体"/>
          <w:b/>
          <w:sz w:val="36"/>
          <w:szCs w:val="36"/>
          <w:lang w:eastAsia="zh-CN"/>
        </w:rPr>
        <w:t>互</w:t>
      </w:r>
      <w:r>
        <w:rPr>
          <w:rFonts w:hint="eastAsia" w:ascii="宋体" w:hAnsi="宋体"/>
          <w:b/>
          <w:sz w:val="36"/>
          <w:szCs w:val="36"/>
        </w:rPr>
        <w:t>评表（分院版）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240" w:lineRule="atLeas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分院：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 xml:space="preserve"> 负责人：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</w:p>
    <w:tbl>
      <w:tblPr>
        <w:tblStyle w:val="3"/>
        <w:tblW w:w="14125" w:type="dxa"/>
        <w:tblInd w:w="-8" w:type="dxa"/>
        <w:tblBorders>
          <w:top w:val="single" w:color="auto" w:sz="4" w:space="0"/>
          <w:left w:val="none" w:color="auto" w:sz="0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1590"/>
        <w:gridCol w:w="1620"/>
        <w:gridCol w:w="1755"/>
        <w:gridCol w:w="1695"/>
        <w:gridCol w:w="2004"/>
        <w:gridCol w:w="1718"/>
        <w:gridCol w:w="1717"/>
        <w:gridCol w:w="1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54" w:hRule="atLeast"/>
        </w:trPr>
        <w:tc>
          <w:tcPr>
            <w:tcW w:w="2025" w:type="dxa"/>
            <w:vMerge w:val="restart"/>
            <w:tcBorders>
              <w:left w:val="single" w:color="auto" w:sz="4" w:space="0"/>
            </w:tcBorders>
            <w:vAlign w:val="bottom"/>
          </w:tcPr>
          <w:p>
            <w:pPr>
              <w:wordWrap/>
              <w:ind w:firstLine="481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20320</wp:posOffset>
                      </wp:positionV>
                      <wp:extent cx="1297940" cy="678815"/>
                      <wp:effectExtent l="1905" t="4445" r="14605" b="2159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888365" y="1764030"/>
                                <a:ext cx="1297940" cy="6788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pt;margin-top:1.6pt;height:53.45pt;width:102.2pt;z-index:251658240;mso-width-relative:page;mso-height-relative:page;" filled="f" stroked="t" coordsize="21600,21600" o:gfxdata="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fWkto1QAAAAkBAAAPAAAAAAAAAAEAIAAA&#10;ACIAAABkcnMvZG93bnJldi54bWxQSwECFAAUAAAACACHTuJAp6s+P9YBAABzAwAADgAAAAAAAAAB&#10;ACAAAAAkAQAAZHJzL2Uyb0RvYy54bWxQSwUGAAAAAAYABgBZAQAAbA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评估项目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    </w:t>
            </w:r>
          </w:p>
          <w:p>
            <w:pPr>
              <w:wordWrap/>
              <w:ind w:firstLine="481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wordWrap/>
              <w:jc w:val="both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分院（学院）         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组织领导</w:t>
            </w:r>
          </w:p>
        </w:tc>
        <w:tc>
          <w:tcPr>
            <w:tcW w:w="879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日常安全管理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特色创新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02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安全隐患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排查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特殊群体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帮扶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安全宣传教育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治安、消防、交通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安全管理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寝室管理</w:t>
            </w:r>
          </w:p>
        </w:tc>
        <w:tc>
          <w:tcPr>
            <w:tcW w:w="171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金融与经贸分院</w:t>
            </w: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财税分院</w:t>
            </w: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工商管理分院</w:t>
            </w: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会计分院</w:t>
            </w: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信息分院</w:t>
            </w: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法政分院</w:t>
            </w: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文化传播与设计</w:t>
            </w:r>
            <w:bookmarkStart w:id="0" w:name="_GoBack"/>
            <w:bookmarkEnd w:id="0"/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外国语分院</w:t>
            </w: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02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继续教育分院</w:t>
            </w:r>
          </w:p>
        </w:tc>
        <w:tc>
          <w:tcPr>
            <w:tcW w:w="1590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55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69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0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7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</w:tbl>
    <w:p>
      <w:pPr>
        <w:rPr>
          <w:rFonts w:hint="eastAsia"/>
          <w:b/>
          <w:bCs/>
          <w:lang w:eastAsia="zh-CN"/>
        </w:rPr>
      </w:pPr>
    </w:p>
    <w:p>
      <w:r>
        <w:rPr>
          <w:rFonts w:hint="eastAsia"/>
          <w:b/>
          <w:bCs/>
          <w:lang w:eastAsia="zh-CN"/>
        </w:rPr>
        <w:t>备注：</w:t>
      </w:r>
      <w:r>
        <w:rPr>
          <w:rFonts w:hint="eastAsia"/>
          <w:lang w:eastAsia="zh-CN"/>
        </w:rPr>
        <w:t>测评等级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]分别对应[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满意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基本满意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不满意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请在您认为合适的选项内打“</w:t>
      </w:r>
      <w:r>
        <w:rPr>
          <w:rFonts w:hint="default" w:ascii="Arial" w:hAnsi="Arial" w:eastAsia="宋体" w:cs="Arial"/>
          <w:b w:val="0"/>
          <w:bCs/>
          <w:sz w:val="21"/>
          <w:szCs w:val="21"/>
          <w:lang w:eastAsia="zh-CN"/>
        </w:rPr>
        <w:t>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”。</w:t>
      </w:r>
    </w:p>
    <w:sectPr>
      <w:pgSz w:w="16838" w:h="11906" w:orient="landscape"/>
      <w:pgMar w:top="1576" w:right="1440" w:bottom="1236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43407"/>
    <w:rsid w:val="00AE122D"/>
    <w:rsid w:val="035E031E"/>
    <w:rsid w:val="0C900055"/>
    <w:rsid w:val="0EFC682C"/>
    <w:rsid w:val="10C25166"/>
    <w:rsid w:val="12233C77"/>
    <w:rsid w:val="17771F24"/>
    <w:rsid w:val="18A310DF"/>
    <w:rsid w:val="21321742"/>
    <w:rsid w:val="215F7411"/>
    <w:rsid w:val="283B517B"/>
    <w:rsid w:val="298F415B"/>
    <w:rsid w:val="2F3D49B9"/>
    <w:rsid w:val="322829A1"/>
    <w:rsid w:val="36A27F79"/>
    <w:rsid w:val="38414637"/>
    <w:rsid w:val="49A62AAB"/>
    <w:rsid w:val="5C6C7384"/>
    <w:rsid w:val="5F254E42"/>
    <w:rsid w:val="61243407"/>
    <w:rsid w:val="6C771C87"/>
    <w:rsid w:val="745B3D7D"/>
    <w:rsid w:val="79E952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2016-12-02T07:13:00Z</dcterms:created>
  <dc:creator>Administrator</dc:creator>
  <cp:lastModifiedBy>Administrator</cp:lastModifiedBy>
  <cp:lastPrinted>2016-12-14T00:49:00Z</cp:lastPrinted>
  <dcterms:modified xsi:type="dcterms:W3CDTF">2018-01-02T06:48:33Z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